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Когда планируется завершить технически возможную сетевую газификацию регионов РФ?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</w:rPr>
        <w:t>В соответствии с перечнем поручений Президента Российской Федерации </w:t>
      </w:r>
      <w:hyperlink r:id="rId6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Владимира Путина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 от 31 мая 2020 года, в стране должно быть обеспечено поэтапное завершение газификации к 2024 году и к 2030 году, а подключение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граждан к газораспределительным сетям должно осуществля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</w:rPr>
        <w:t xml:space="preserve">ться без привлечения их средств, при использовании газа для коммунально-бытовых нужд и нахождении домовладения в границах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 xml:space="preserve">газифицированного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</w:rPr>
        <w:t>населенного пункта.</w:t>
      </w:r>
      <w:proofErr w:type="gramEnd"/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Какой уровень газификации является целевым? Почему это не 100%?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Президентом Российской Федерации </w:t>
      </w:r>
      <w:hyperlink r:id="rId7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Владимиром Путиным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8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поручение от 31.05.2020 № Пр-907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) поставлена цель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поэтапное завершение газификации России к 2024 и к 2030 году. 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</w: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текущими </w:t>
      </w:r>
      <w:proofErr w:type="gramStart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топливно-энергетическим</w:t>
      </w:r>
      <w:proofErr w:type="gramEnd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балансами регионов потенциальный урове</w:t>
      </w:r>
      <w:r w:rsidR="00FC4F3D">
        <w:rPr>
          <w:rFonts w:ascii="Times New Roman" w:eastAsia="Times New Roman" w:hAnsi="Times New Roman" w:cs="Times New Roman"/>
          <w:b/>
          <w:sz w:val="28"/>
          <w:szCs w:val="28"/>
        </w:rPr>
        <w:t>нь газификации оценивается 82,9</w:t>
      </w:r>
      <w:bookmarkStart w:id="0" w:name="_GoBack"/>
      <w:bookmarkEnd w:id="0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Что такое «дорожная карта» газификации?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Правительством РФ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 30 апреля 2021 года утвержден </w:t>
      </w:r>
      <w:hyperlink r:id="rId10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План мероприятий («дорожная карта») по внедрению социально ориентированной и экономически эффективной системы газификации и газоснабжения субъектов РФ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Документ предусматривает применение принципиально новой модели газификации. Одно из ключевых нововведений заключается в том, что программы развития газоснабжения и газификации субъектов РФ будут разрабатываться и актуализироваться на основе региональных целевых топливно-энергетических балансов (ТЭБ). В этих ТЭБ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</w:rPr>
        <w:t>сетевому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источников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Еще одна новация — введение института «единого оператора газификации». Он будет строить газопроводы-отводы, ГРС, межпоселковые газопроводы и газораспределительные сети — вплоть до границ земельных участков.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</w:rPr>
        <w:t>Это позволит выполнить поручение Президента Российской Федерации </w:t>
      </w:r>
      <w:hyperlink r:id="rId11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Владимира Путина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, прозвучавшее в его </w:t>
      </w:r>
      <w:hyperlink r:id="rId12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Послании Федеральному Собранию от 21 апреля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, согласно которому </w:t>
      </w:r>
      <w:hyperlink r:id="rId13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Правительству Российской Федерации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 совместно с органами исполнительной власти субъектов Российской Федерации, </w:t>
      </w:r>
      <w:hyperlink r:id="rId14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ПАО «Газпром»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 и иными газораспределительными организациями поручено обеспечить до 2023 года в газифицированных населенных пунктах без привлечения средств населения подводку газа до границ земельных участков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негазифицированных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домовладений, расположенных вблизи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газопроводов, в случае наличия соответствующей заявки,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увеличения пропускной способности ГРС и газораспределительных сетей срок присоединения может выходить за рамки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</w:rPr>
        <w:t xml:space="preserve">22 года и определяться в соответствии с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</w:rPr>
        <w:t>Программой газификации.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Введение института «единого оператора газификации» также позволит синхронизировать работу по сооружению объектов газификации, серьезно оптимизировать расходы на строительство, сократить время на подключение потребителей к сетям.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Кроме того, будут внесены изменения в нормативно-правовую базу. </w:t>
      </w:r>
      <w:hyperlink r:id="rId15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«Газпром»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 уже направил в органы исполнительной власти ряд предложений по совершенствованию действующего законодательства. В первую очередь, они нацелены на устранение избыточных административных барьеров при проектировании и строительстве объектов газоснабжения, что в результате должно также ускорить темпы газификации в стране.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догазификация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Догазификация — подведение газа до границ земельного участка в газифицированных населенных пунктах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проложены газораспределительные сети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</w:rPr>
        <w:t>осуществляется транспортировка газа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без привлечения сре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</w:rPr>
        <w:t>аждан в соответствии с </w:t>
      </w:r>
      <w:hyperlink r:id="rId16" w:tgtFrame="_blank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поручением Президента РФ Владимира Путина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, а также подключение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 xml:space="preserve">газоиспользующего оборудования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 xml:space="preserve"> к сети газораспределения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Каковы параметры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Параметры указаны в п. 2 </w:t>
      </w:r>
      <w:hyperlink r:id="rId17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Плана мероприятий («дорожная карта») </w:t>
        </w:r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lastRenderedPageBreak/>
          <w:t>по внедрению социально ориентированной и экономически эффективной системы газификации и газоснабжения субъектов РФ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Согласно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лану, предполагается, что бесплатное подключение будет осуществляться там,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6B17F7" w:rsidRPr="00E175F5">
        <w:rPr>
          <w:rFonts w:ascii="Times New Roman" w:eastAsia="Times New Roman" w:hAnsi="Times New Roman" w:cs="Times New Roman"/>
          <w:sz w:val="28"/>
          <w:szCs w:val="28"/>
        </w:rPr>
        <w:t>проложены газораспределительные сети и осуществляется транспортировка газа,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>домовладения</w:t>
      </w:r>
      <w:proofErr w:type="gramEnd"/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и земельные участки под ними зарегистрированы в установленном порядке и принадлежат физическому лицу.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ООО «Газпром межрегионгаз» совместно с регионами РФ завершен сбор информации о потенциальном объеме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>Сформированы план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ы-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графики 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определены сроки выполнения работ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DD" w:rsidRPr="00E175F5" w:rsidRDefault="004635FE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Сроки технологического присоединения домовладений будут определяться в соответствии с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Программой газификации на основании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ов-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, при отсутствии заявителя в план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е-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графике  сроки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 xml:space="preserve">будут определены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равилами 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подключения (т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ехнологического присоединения</w:t>
      </w:r>
      <w:r w:rsidR="00045F26" w:rsidRPr="00E175F5">
        <w:rPr>
          <w:rFonts w:ascii="Times New Roman" w:eastAsia="Times New Roman" w:hAnsi="Times New Roman" w:cs="Times New Roman"/>
          <w:sz w:val="28"/>
          <w:szCs w:val="28"/>
        </w:rPr>
        <w:t>), утвержденными постановлением Правительства РФ от 13.09.2021 № 1547.</w:t>
      </w:r>
    </w:p>
    <w:p w:rsidR="00045F26" w:rsidRPr="00E175F5" w:rsidRDefault="00045F26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 xml:space="preserve">В чем разница между газификацией и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догазификацией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Догазификация распространяется на бесплатное подключение индивидуальных жилых домов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 xml:space="preserve"> (домов блокированной застройки)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газопроводов, а уже потом строительство газопровода до границ земельных участков заявителей.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Что такое ЕОГ и РОГ?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Единый оператор газификации (ЕОГ) – единый центр ответственности по вопросам газификации и по обеспечению бесплатного подключения домовладений к сетям газораспределения.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ЕОГа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Что такое топливно-энергетические балансы (ТЭБ)? Почему меня это должно заботить?</w:t>
      </w:r>
    </w:p>
    <w:p w:rsidR="001C61DD" w:rsidRPr="00E175F5" w:rsidRDefault="001C61DD" w:rsidP="001C6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</w:rPr>
        <w:t>сетевому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1C61DD" w:rsidRPr="00E175F5" w:rsidRDefault="001C61DD" w:rsidP="001C6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Как узнать в какую программу Вы попадаете?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если у Вас есть документы, подтверждающие права собственности на земельный участок и на индивидуальный жилой дом, расположенный в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газифицированном населенном пункте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, Вы попадете в программу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Дома, которые расположены в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негазифицированных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пунктах,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 xml:space="preserve">не подлежат включению в программу </w:t>
      </w:r>
      <w:proofErr w:type="spellStart"/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 xml:space="preserve">, так как, в первую очередь, необходимо газифицировать населенный пункт, </w:t>
      </w:r>
      <w:proofErr w:type="gramStart"/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 xml:space="preserve"> которых они расположены. Такие населенные пункты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попадают в региональную программу газификации, в целях создания условий для газификации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 xml:space="preserve">домов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без использования сре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</w:rPr>
        <w:t>аждан.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 стоимость подключения будет по-прежнему регулироваться государством.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Куда обращаться для подключения предприятия или домовладения к действующему газопроводу?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В первую очередь, необходимо обратиться в </w:t>
      </w:r>
      <w:hyperlink r:id="rId18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газораспределительную организацию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предоставит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о подключении с приложением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BD0" w:rsidRPr="00E175F5">
        <w:rPr>
          <w:rFonts w:ascii="Times New Roman" w:eastAsia="Times New Roman" w:hAnsi="Times New Roman" w:cs="Times New Roman"/>
          <w:sz w:val="28"/>
          <w:szCs w:val="28"/>
        </w:rPr>
        <w:t>на подготовку сети газопотребления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. Эта же компания может составить проект газификации и выполнить монтажные работы. Установкой и обслуживанием внутридомового газового оборудования занимается </w:t>
      </w:r>
      <w:hyperlink r:id="rId19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газораспределительная организация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Также подать заявку можно через портал единого оператора газификации на сайте 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/>
        </w:rPr>
        <w:t>connectgas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Что мне нужно сделать, чтобы получить газ?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 </w:t>
      </w:r>
      <w:proofErr w:type="spellStart"/>
      <w:r w:rsidR="00375895" w:rsidRPr="00E175F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175F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"https://www.gosuslugi.ru/" </w:instrText>
      </w:r>
      <w:r w:rsidR="00375895" w:rsidRPr="00E175F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175F5">
        <w:rPr>
          <w:rFonts w:ascii="Times New Roman" w:eastAsia="Times New Roman" w:hAnsi="Times New Roman" w:cs="Times New Roman"/>
          <w:sz w:val="28"/>
          <w:szCs w:val="28"/>
          <w:u w:val="single"/>
        </w:rPr>
        <w:t>Госуслуг</w:t>
      </w:r>
      <w:proofErr w:type="spellEnd"/>
      <w:r w:rsidR="00375895" w:rsidRPr="00E175F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, МФЦ, или с помощью портала единого оператора газификации 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/>
        </w:rPr>
        <w:t>connectgas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подать заявку на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? </w:t>
      </w:r>
    </w:p>
    <w:p w:rsidR="001C61DD" w:rsidRPr="00E175F5" w:rsidRDefault="001C61DD" w:rsidP="001C6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обращаться?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t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 </w:t>
      </w:r>
      <w:proofErr w:type="spellStart"/>
      <w:r w:rsidR="00375895" w:rsidRPr="00E175F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175F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"https://www.gosuslugi.ru/" </w:instrText>
      </w:r>
      <w:r w:rsidR="00375895" w:rsidRPr="00E175F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175F5">
        <w:rPr>
          <w:rFonts w:ascii="Times New Roman" w:eastAsia="Times New Roman" w:hAnsi="Times New Roman" w:cs="Times New Roman"/>
          <w:sz w:val="28"/>
          <w:szCs w:val="28"/>
          <w:u w:val="single"/>
        </w:rPr>
        <w:t>Госуслуг</w:t>
      </w:r>
      <w:proofErr w:type="spellEnd"/>
      <w:r w:rsidR="00375895" w:rsidRPr="00E175F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, МФЦ, или единого оператора газификации – </w:t>
      </w:r>
      <w:r w:rsidR="00B55F8C" w:rsidRPr="00E175F5">
        <w:rPr>
          <w:lang w:val="en-US"/>
        </w:rPr>
        <w:t>CONNECTGAS</w:t>
      </w:r>
      <w:r w:rsidR="00B55F8C" w:rsidRPr="00E175F5">
        <w:t>.</w:t>
      </w:r>
      <w:r w:rsidR="00B55F8C" w:rsidRPr="00E175F5">
        <w:rPr>
          <w:lang w:val="en-US"/>
        </w:rPr>
        <w:t>RU</w:t>
      </w:r>
      <w:r w:rsidR="00B55F8C" w:rsidRPr="00E175F5"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документы нужны?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 и индивидуальный жилой дом, ситуационный план, паспорт, СНИЛС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</w:rPr>
        <w:t>, ИНН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и контактные данные. На </w:t>
      </w:r>
      <w:hyperlink r:id="rId20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сайтах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 или офисах </w:t>
      </w:r>
      <w:hyperlink r:id="rId21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газораспределительных организаций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 Вам будет доступна типовая форма заявки, с описью необходимых документов.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Какие критерии для соответствия </w:t>
      </w:r>
      <w:proofErr w:type="spellStart"/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ваш индивидуальный жилой дом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</w:rPr>
        <w:t xml:space="preserve"> (дом блокированной застройки)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газификации (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я подал заявку в марте или мае я попадаю </w:t>
      </w:r>
      <w:proofErr w:type="gramStart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proofErr w:type="gramEnd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бесплатную </w:t>
      </w:r>
      <w:proofErr w:type="spellStart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Условия бесплатной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распространяются на случаи подачи заявки и заключения договора, о подключении начиная с 21 апреля 2021 года. Так, если договор о подключении заключен после 21 апреля 2021 года, оплата Вами была осуществлена,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но не подписан акт ТП</w:t>
      </w:r>
      <w:proofErr w:type="gramStart"/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то Вы можете обратиться в </w:t>
      </w:r>
      <w:hyperlink r:id="rId22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газораспределительную организацию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 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срок договора о подключении может быть скорректирован.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В случае если договор о подключении заключен до 21 апреля 2021 года возврат уплаченных (полностью или частично) денежных средств </w:t>
      </w:r>
      <w:hyperlink r:id="rId23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газораспределительной организацией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 не осуществляется. Вместе с тем Вы имеете право расторгнуть договор о подключении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с компенсаци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понесенных расходов ГРО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не вносить оставш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ся часть платы и подать заявку </w:t>
      </w: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бесплатную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Могут ли мне отказать после того как я подал заявку?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Могут, если Вы представите не полный комплект документов или данные будут заполнены некорректно.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негазифицированном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Сколько стоит «бесплатная газификация»?</w:t>
      </w:r>
    </w:p>
    <w:p w:rsidR="001C61DD" w:rsidRPr="00E175F5" w:rsidRDefault="001C61DD" w:rsidP="001C61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</w:rPr>
        <w:t>Сколько стоит подключение до (границы земельного участка)?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5F5">
        <w:rPr>
          <w:rFonts w:ascii="Times New Roman" w:eastAsia="Times New Roman" w:hAnsi="Times New Roman" w:cs="Times New Roman"/>
          <w:sz w:val="28"/>
          <w:szCs w:val="28"/>
        </w:rPr>
        <w:t>В случае если Вы физическое лицо, имеющее на праве собственности или ином законном основании индивидуальный жилой дом в границах газифицированного населенного пункта 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  <w:proofErr w:type="gramEnd"/>
    </w:p>
    <w:p w:rsidR="001C61DD" w:rsidRPr="00E175F5" w:rsidRDefault="001C61DD" w:rsidP="001C61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Сколько стоит провести газ внутри участка?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 </w:t>
      </w:r>
      <w:hyperlink r:id="rId24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газораспределительной организации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, то стоимость таких услуг регулируется государством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4DC" w:rsidRPr="00E175F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сли воспользоваться сторонней организацией, то услуги оказываются на договорной основе.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 xml:space="preserve"> Для предварительного расчета стоимости выполнения работ внутри земельного участка Вы можете воспользоваться калькулятором на сайте 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/>
        </w:rPr>
        <w:t>connectgas</w:t>
      </w:r>
      <w:proofErr w:type="spellEnd"/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E6E8C" w:rsidRPr="00E175F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C61DD" w:rsidRPr="00E175F5" w:rsidRDefault="001C61DD" w:rsidP="001C61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bCs/>
          <w:sz w:val="28"/>
          <w:szCs w:val="28"/>
        </w:rPr>
        <w:t>А внутридомовое газовое оборудование?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 </w:t>
      </w:r>
      <w:hyperlink r:id="rId25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Газораспределительные организации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 помогут </w:t>
      </w:r>
      <w:r w:rsidR="006E6E8C" w:rsidRPr="00E175F5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 w:rsidRPr="00E175F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Сколько будет стоить газ? Есть ли скрытые платежи за пользование газом?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175F5">
        <w:rPr>
          <w:rFonts w:ascii="Times New Roman" w:eastAsia="Times New Roman" w:hAnsi="Times New Roman" w:cs="Times New Roman"/>
          <w:sz w:val="28"/>
          <w:szCs w:val="28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 w:rsidRPr="00E175F5">
        <w:rPr>
          <w:rFonts w:ascii="Times New Roman" w:eastAsia="Times New Roman" w:hAnsi="Times New Roman" w:cs="Times New Roman"/>
          <w:sz w:val="28"/>
          <w:szCs w:val="28"/>
        </w:rPr>
        <w:t>пищеприготовление</w:t>
      </w:r>
      <w:proofErr w:type="spellEnd"/>
      <w:r w:rsidRPr="00E175F5">
        <w:rPr>
          <w:rFonts w:ascii="Times New Roman" w:eastAsia="Times New Roman" w:hAnsi="Times New Roman" w:cs="Times New Roman"/>
          <w:sz w:val="28"/>
          <w:szCs w:val="28"/>
        </w:rPr>
        <w:t>, горячее водоснабжение, отопление).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Вырастет ли тариф?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Рост тарифов проходит только в соответствие с инфляцией, дополнительного увеличения, в связи с подключением, для граждан не будет.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b/>
          <w:sz w:val="28"/>
          <w:szCs w:val="28"/>
        </w:rPr>
        <w:t>Как избежать обмана при подключении? </w:t>
      </w:r>
    </w:p>
    <w:p w:rsidR="001C61DD" w:rsidRPr="00E175F5" w:rsidRDefault="001C61DD" w:rsidP="001C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F5">
        <w:rPr>
          <w:rFonts w:ascii="Times New Roman" w:eastAsia="Times New Roman" w:hAnsi="Times New Roman" w:cs="Times New Roman"/>
          <w:sz w:val="28"/>
          <w:szCs w:val="28"/>
        </w:rPr>
        <w:br/>
        <w:t>На сегодняшний день подключение (технологическое присоединение) осуществляют только </w:t>
      </w:r>
      <w:hyperlink r:id="rId26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газораспределительные организации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, деятельность которых регулируется государством. В случае нарушения </w:t>
      </w:r>
      <w:hyperlink r:id="rId27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газораспределительными</w:t>
        </w:r>
        <w:r w:rsidR="00E614DC"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организациями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 условий договора о подключении либо получения необоснованного отказа в подключении целесообразно обращаться в </w:t>
      </w:r>
      <w:hyperlink r:id="rId28" w:history="1">
        <w:r w:rsidRPr="00E175F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Федеральную антимонопольную службу</w:t>
        </w:r>
      </w:hyperlink>
      <w:r w:rsidRPr="00E175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A84" w:rsidRPr="00E175F5" w:rsidRDefault="00E32A84" w:rsidP="001C61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2A84" w:rsidRPr="00E175F5" w:rsidSect="0037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801"/>
    <w:multiLevelType w:val="multilevel"/>
    <w:tmpl w:val="37B6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12630"/>
    <w:multiLevelType w:val="multilevel"/>
    <w:tmpl w:val="5188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1405E"/>
    <w:multiLevelType w:val="multilevel"/>
    <w:tmpl w:val="288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86FF7"/>
    <w:multiLevelType w:val="multilevel"/>
    <w:tmpl w:val="71DE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61F5A"/>
    <w:multiLevelType w:val="multilevel"/>
    <w:tmpl w:val="EB02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41015"/>
    <w:multiLevelType w:val="multilevel"/>
    <w:tmpl w:val="733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DD"/>
    <w:rsid w:val="00045F26"/>
    <w:rsid w:val="00186333"/>
    <w:rsid w:val="001C61DD"/>
    <w:rsid w:val="00375895"/>
    <w:rsid w:val="004635FE"/>
    <w:rsid w:val="006B17F7"/>
    <w:rsid w:val="006E6E8C"/>
    <w:rsid w:val="00B55F8C"/>
    <w:rsid w:val="00E04B97"/>
    <w:rsid w:val="00E175F5"/>
    <w:rsid w:val="00E32A84"/>
    <w:rsid w:val="00E614DC"/>
    <w:rsid w:val="00FC4F3D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1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1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2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244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69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53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76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59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37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95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3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32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50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91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237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726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20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71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345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68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3608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704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856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215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15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11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94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81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74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53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7460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387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67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035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2124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1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57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93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31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87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441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42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744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64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13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6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248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65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852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778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4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19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428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749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15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61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41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13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71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00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95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297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56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294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5653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10078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30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1046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211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57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352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312">
                  <w:marLeft w:val="0"/>
                  <w:marRight w:val="0"/>
                  <w:marTop w:val="0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assignments/orders/63454" TargetMode="External"/><Relationship Id="rId13" Type="http://schemas.openxmlformats.org/officeDocument/2006/relationships/hyperlink" Target="http://government.ru/" TargetMode="External"/><Relationship Id="rId18" Type="http://schemas.openxmlformats.org/officeDocument/2006/relationships/hyperlink" Target="https://gazoraspredelenie.gazprom.ru/about/organization/" TargetMode="External"/><Relationship Id="rId26" Type="http://schemas.openxmlformats.org/officeDocument/2006/relationships/hyperlink" Target="https://gazoraspredelenie.gazprom.ru/about/organizati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azoraspredelenie.gazprom.ru/about/organization/" TargetMode="External"/><Relationship Id="rId7" Type="http://schemas.openxmlformats.org/officeDocument/2006/relationships/hyperlink" Target="http://putin.kremlin.ru/bio/page-0" TargetMode="External"/><Relationship Id="rId12" Type="http://schemas.openxmlformats.org/officeDocument/2006/relationships/hyperlink" Target="http://kremlin.ru/events/president/news/65418" TargetMode="External"/><Relationship Id="rId17" Type="http://schemas.openxmlformats.org/officeDocument/2006/relationships/hyperlink" Target="http://static.government.ru/media/files/Ibz3fGAUPzurpw0NfFkPmIGmzQhun3Ku.pdf" TargetMode="External"/><Relationship Id="rId25" Type="http://schemas.openxmlformats.org/officeDocument/2006/relationships/hyperlink" Target="https://gazoraspredelenie.gazprom.ru/about/organiz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acts/assignments/orders/65524" TargetMode="External"/><Relationship Id="rId20" Type="http://schemas.openxmlformats.org/officeDocument/2006/relationships/hyperlink" Target="https://gazoraspredelenie.gazprom.ru/about/organizatio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utin.kremlin.ru/bio/page-0" TargetMode="External"/><Relationship Id="rId11" Type="http://schemas.openxmlformats.org/officeDocument/2006/relationships/hyperlink" Target="http://putin.kremlin.ru/bio/page-0" TargetMode="External"/><Relationship Id="rId24" Type="http://schemas.openxmlformats.org/officeDocument/2006/relationships/hyperlink" Target="https://gazoraspredelenie.gazprom.ru/about/organiz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zprom.ru/" TargetMode="External"/><Relationship Id="rId23" Type="http://schemas.openxmlformats.org/officeDocument/2006/relationships/hyperlink" Target="https://gazoraspredelenie.gazprom.ru/about/organization/" TargetMode="External"/><Relationship Id="rId28" Type="http://schemas.openxmlformats.org/officeDocument/2006/relationships/hyperlink" Target="https://fas.gov.ru/" TargetMode="External"/><Relationship Id="rId10" Type="http://schemas.openxmlformats.org/officeDocument/2006/relationships/hyperlink" Target="http://static.government.ru/media/files/Ibz3fGAUPzurpw0NfFkPmIGmzQhun3Ku.pdf" TargetMode="External"/><Relationship Id="rId19" Type="http://schemas.openxmlformats.org/officeDocument/2006/relationships/hyperlink" Target="https://gazoraspredelenie.gazprom.ru/about/organiz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" TargetMode="External"/><Relationship Id="rId14" Type="http://schemas.openxmlformats.org/officeDocument/2006/relationships/hyperlink" Target="https://www.gazprom.ru/" TargetMode="External"/><Relationship Id="rId22" Type="http://schemas.openxmlformats.org/officeDocument/2006/relationships/hyperlink" Target="https://gazoraspredelenie.gazprom.ru/about/organization/" TargetMode="External"/><Relationship Id="rId27" Type="http://schemas.openxmlformats.org/officeDocument/2006/relationships/hyperlink" Target="https://gazoraspredelenie.gazprom.ru/about/organizatio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Mezhregiongaz Smolensk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Белева Анастасия Михайловна</dc:creator>
  <cp:lastModifiedBy>1</cp:lastModifiedBy>
  <cp:revision>2</cp:revision>
  <dcterms:created xsi:type="dcterms:W3CDTF">2021-10-04T12:15:00Z</dcterms:created>
  <dcterms:modified xsi:type="dcterms:W3CDTF">2021-10-04T12:15:00Z</dcterms:modified>
</cp:coreProperties>
</file>